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84044" w14:textId="77777777" w:rsidR="003D1740" w:rsidRPr="00576170" w:rsidRDefault="002D7C65" w:rsidP="003D1740">
      <w:pPr>
        <w:pStyle w:val="a3"/>
        <w:rPr>
          <w:b/>
          <w:sz w:val="24"/>
          <w:szCs w:val="24"/>
        </w:rPr>
      </w:pPr>
      <w:r>
        <w:rPr>
          <w:b/>
          <w:lang w:val="en-US"/>
        </w:rPr>
        <w:t xml:space="preserve"> </w:t>
      </w:r>
      <w:r w:rsidR="003D1740" w:rsidRPr="00576170">
        <w:rPr>
          <w:b/>
          <w:sz w:val="24"/>
          <w:szCs w:val="24"/>
        </w:rPr>
        <w:t xml:space="preserve">Інструкція до практичного заняття № </w:t>
      </w:r>
      <w:r w:rsidR="003D1740">
        <w:rPr>
          <w:b/>
          <w:sz w:val="24"/>
          <w:szCs w:val="24"/>
        </w:rPr>
        <w:t>4</w:t>
      </w:r>
    </w:p>
    <w:p w14:paraId="03864A65" w14:textId="77777777" w:rsidR="003D1740" w:rsidRPr="004360D5" w:rsidRDefault="003D1740" w:rsidP="003D1740">
      <w:pPr>
        <w:jc w:val="center"/>
        <w:rPr>
          <w:b/>
          <w:lang w:val="uk-UA"/>
        </w:rPr>
      </w:pPr>
    </w:p>
    <w:p w14:paraId="51E0C86D" w14:textId="77777777" w:rsidR="003D1740" w:rsidRPr="004360D5" w:rsidRDefault="003D1740" w:rsidP="003D1740">
      <w:pPr>
        <w:jc w:val="both"/>
        <w:rPr>
          <w:lang w:val="uk-UA"/>
        </w:rPr>
      </w:pPr>
      <w:r w:rsidRPr="004360D5">
        <w:rPr>
          <w:lang w:val="uk-UA"/>
        </w:rPr>
        <w:t xml:space="preserve">Навчальна дисципліна: </w:t>
      </w:r>
      <w:r w:rsidRPr="004360D5">
        <w:rPr>
          <w:b/>
          <w:lang w:val="uk-UA"/>
        </w:rPr>
        <w:t>Домедична допомога</w:t>
      </w:r>
    </w:p>
    <w:p w14:paraId="3775DF3B" w14:textId="77777777" w:rsidR="003D1740" w:rsidRDefault="003D1740" w:rsidP="003D1740">
      <w:pPr>
        <w:rPr>
          <w:lang w:val="uk-UA"/>
        </w:rPr>
      </w:pPr>
      <w:r w:rsidRPr="004360D5">
        <w:rPr>
          <w:lang w:val="uk-UA"/>
        </w:rPr>
        <w:t xml:space="preserve">Спеціальність: </w:t>
      </w:r>
      <w:r>
        <w:rPr>
          <w:lang w:val="uk-UA"/>
        </w:rPr>
        <w:t>226 Фармація, промислова фармація</w:t>
      </w:r>
    </w:p>
    <w:p w14:paraId="4001A7E9" w14:textId="77777777" w:rsidR="003D1740" w:rsidRPr="004360D5" w:rsidRDefault="003D1740" w:rsidP="003D1740">
      <w:pPr>
        <w:rPr>
          <w:lang w:val="uk-UA"/>
        </w:rPr>
      </w:pPr>
      <w:r>
        <w:rPr>
          <w:lang w:val="uk-UA"/>
        </w:rPr>
        <w:t>ОПП «Фармація»</w:t>
      </w:r>
    </w:p>
    <w:p w14:paraId="1A936871" w14:textId="77777777" w:rsidR="003D1740" w:rsidRPr="004360D5" w:rsidRDefault="003D1740" w:rsidP="003D1740">
      <w:pPr>
        <w:jc w:val="both"/>
        <w:rPr>
          <w:lang w:val="uk-UA"/>
        </w:rPr>
      </w:pPr>
      <w:r w:rsidRPr="004360D5">
        <w:rPr>
          <w:lang w:val="uk-UA"/>
        </w:rPr>
        <w:t>Освітньо-професійний ступень: фаховий молодший бакалавр</w:t>
      </w:r>
    </w:p>
    <w:p w14:paraId="241A85E1" w14:textId="77777777" w:rsidR="003D1740" w:rsidRDefault="003D1740" w:rsidP="003D1740">
      <w:pPr>
        <w:jc w:val="center"/>
        <w:rPr>
          <w:b/>
          <w:u w:val="single"/>
          <w:lang w:val="uk-UA"/>
        </w:rPr>
      </w:pPr>
    </w:p>
    <w:p w14:paraId="00FC3A02" w14:textId="6A74A998" w:rsidR="006F792F" w:rsidRDefault="006F792F" w:rsidP="003D1740">
      <w:pPr>
        <w:jc w:val="center"/>
        <w:rPr>
          <w:b/>
          <w:lang w:val="uk-UA"/>
        </w:rPr>
      </w:pPr>
      <w:r w:rsidRPr="00675758">
        <w:rPr>
          <w:b/>
          <w:u w:val="single"/>
          <w:lang w:val="uk-UA"/>
        </w:rPr>
        <w:t>Тема:</w:t>
      </w:r>
      <w:r w:rsidRPr="00675758">
        <w:rPr>
          <w:lang w:val="uk-UA"/>
        </w:rPr>
        <w:t xml:space="preserve"> </w:t>
      </w:r>
      <w:r w:rsidRPr="00675758">
        <w:rPr>
          <w:b/>
          <w:lang w:val="uk-UA"/>
        </w:rPr>
        <w:t>Надання домедичної допомоги при невідкладних станах</w:t>
      </w:r>
      <w:r w:rsidR="003D1740">
        <w:rPr>
          <w:b/>
          <w:lang w:val="uk-UA"/>
        </w:rPr>
        <w:t>.</w:t>
      </w:r>
    </w:p>
    <w:p w14:paraId="02FE2240" w14:textId="77777777" w:rsidR="003D1740" w:rsidRDefault="003D1740" w:rsidP="003D1740">
      <w:pPr>
        <w:jc w:val="center"/>
        <w:rPr>
          <w:b/>
          <w:u w:val="single"/>
          <w:lang w:val="uk-UA"/>
        </w:rPr>
      </w:pPr>
    </w:p>
    <w:p w14:paraId="137FC4A3" w14:textId="77777777" w:rsidR="003D1740" w:rsidRPr="00103324" w:rsidRDefault="003D1740" w:rsidP="003D1740">
      <w:pPr>
        <w:pStyle w:val="a8"/>
        <w:rPr>
          <w:b/>
          <w:u w:val="single"/>
          <w:lang w:val="uk-UA"/>
        </w:rPr>
      </w:pPr>
      <w:r w:rsidRPr="00103324">
        <w:rPr>
          <w:b/>
          <w:u w:val="single"/>
          <w:lang w:val="uk-UA"/>
        </w:rPr>
        <w:t>Література:</w:t>
      </w:r>
    </w:p>
    <w:p w14:paraId="27A760FB" w14:textId="77777777" w:rsidR="003D1740" w:rsidRDefault="003D1740" w:rsidP="003D1740">
      <w:pPr>
        <w:pStyle w:val="a8"/>
        <w:numPr>
          <w:ilvl w:val="0"/>
          <w:numId w:val="16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>Лекція №5</w:t>
      </w:r>
    </w:p>
    <w:p w14:paraId="5B4046C3" w14:textId="77777777" w:rsidR="003D1740" w:rsidRPr="00104EC3" w:rsidRDefault="003D1740" w:rsidP="003D1740">
      <w:pPr>
        <w:pStyle w:val="a8"/>
        <w:numPr>
          <w:ilvl w:val="0"/>
          <w:numId w:val="16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104EC3">
        <w:rPr>
          <w:lang w:val="uk-UA"/>
        </w:rPr>
        <w:t>Волянський</w:t>
      </w:r>
      <w:proofErr w:type="spellEnd"/>
      <w:r w:rsidRPr="00104EC3">
        <w:rPr>
          <w:lang w:val="uk-UA"/>
        </w:rPr>
        <w:t xml:space="preserve">, А. М. </w:t>
      </w:r>
      <w:proofErr w:type="spellStart"/>
      <w:r w:rsidRPr="00104EC3">
        <w:rPr>
          <w:lang w:val="uk-UA"/>
        </w:rPr>
        <w:t>Гринзовський</w:t>
      </w:r>
      <w:proofErr w:type="spellEnd"/>
      <w:r w:rsidRPr="00104EC3">
        <w:rPr>
          <w:lang w:val="uk-UA"/>
        </w:rPr>
        <w:t xml:space="preserve">, С. О. Гур’єв та ін. ; за </w:t>
      </w:r>
      <w:proofErr w:type="spellStart"/>
      <w:r w:rsidRPr="00104EC3">
        <w:rPr>
          <w:lang w:val="uk-UA"/>
        </w:rPr>
        <w:t>заг</w:t>
      </w:r>
      <w:proofErr w:type="spellEnd"/>
      <w:r w:rsidRPr="00104EC3">
        <w:rPr>
          <w:lang w:val="uk-UA"/>
        </w:rPr>
        <w:t xml:space="preserve">. ред. д. н. </w:t>
      </w:r>
      <w:proofErr w:type="spellStart"/>
      <w:r w:rsidRPr="00104EC3">
        <w:rPr>
          <w:lang w:val="uk-UA"/>
        </w:rPr>
        <w:t>держ</w:t>
      </w:r>
      <w:proofErr w:type="spellEnd"/>
      <w:r w:rsidRPr="00104EC3">
        <w:rPr>
          <w:lang w:val="uk-UA"/>
        </w:rPr>
        <w:t xml:space="preserve">. </w:t>
      </w:r>
      <w:proofErr w:type="spellStart"/>
      <w:r w:rsidRPr="00104EC3">
        <w:rPr>
          <w:lang w:val="uk-UA"/>
        </w:rPr>
        <w:t>упр</w:t>
      </w:r>
      <w:proofErr w:type="spellEnd"/>
      <w:r w:rsidRPr="00104EC3">
        <w:rPr>
          <w:lang w:val="uk-UA"/>
        </w:rPr>
        <w:t xml:space="preserve">., професора П. Б. </w:t>
      </w:r>
      <w:proofErr w:type="spellStart"/>
      <w:r w:rsidRPr="00104EC3">
        <w:rPr>
          <w:lang w:val="uk-UA"/>
        </w:rPr>
        <w:t>Волянського</w:t>
      </w:r>
      <w:proofErr w:type="spellEnd"/>
      <w:r w:rsidRPr="00104EC3">
        <w:rPr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104EC3">
        <w:rPr>
          <w:lang w:val="uk-UA"/>
        </w:rPr>
        <w:t>Гельветика</w:t>
      </w:r>
      <w:proofErr w:type="spellEnd"/>
      <w:r w:rsidRPr="00104EC3">
        <w:rPr>
          <w:lang w:val="uk-UA"/>
        </w:rPr>
        <w:t xml:space="preserve">», 2020. – 224 с. </w:t>
      </w:r>
    </w:p>
    <w:p w14:paraId="4BE78EEA" w14:textId="77777777" w:rsidR="003D1740" w:rsidRPr="00104EC3" w:rsidRDefault="003D1740" w:rsidP="003D1740">
      <w:pPr>
        <w:pStyle w:val="a8"/>
        <w:numPr>
          <w:ilvl w:val="0"/>
          <w:numId w:val="16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104EC3">
        <w:rPr>
          <w:lang w:val="uk-UA"/>
        </w:rPr>
        <w:t>Рощін</w:t>
      </w:r>
      <w:proofErr w:type="spellEnd"/>
      <w:r w:rsidRPr="00104EC3">
        <w:rPr>
          <w:lang w:val="uk-UA"/>
        </w:rPr>
        <w:t xml:space="preserve"> та ін.; за ред. І.С. Зозулі. – К.: ВСВ «Медицина», 2017, – 960 с.</w:t>
      </w:r>
    </w:p>
    <w:p w14:paraId="0D628C50" w14:textId="59701C9B" w:rsidR="003D1740" w:rsidRPr="003D1740" w:rsidRDefault="003D1740" w:rsidP="003D1740">
      <w:pPr>
        <w:pStyle w:val="a8"/>
        <w:numPr>
          <w:ilvl w:val="0"/>
          <w:numId w:val="16"/>
        </w:numPr>
        <w:spacing w:after="200" w:line="276" w:lineRule="auto"/>
      </w:pPr>
      <w:r w:rsidRPr="00DE3CFC">
        <w:t xml:space="preserve">Наказ МОЗ </w:t>
      </w:r>
      <w:proofErr w:type="spellStart"/>
      <w:r w:rsidRPr="00DE3CFC">
        <w:t>України</w:t>
      </w:r>
      <w:proofErr w:type="spellEnd"/>
      <w:r w:rsidRPr="00DE3CFC">
        <w:t xml:space="preserve"> </w:t>
      </w:r>
      <w:proofErr w:type="spellStart"/>
      <w:r w:rsidRPr="00DE3CFC">
        <w:t>від</w:t>
      </w:r>
      <w:proofErr w:type="spellEnd"/>
      <w:r w:rsidRPr="00DE3CFC">
        <w:t xml:space="preserve"> 09.03.2022 № 441 "Про </w:t>
      </w:r>
      <w:proofErr w:type="spellStart"/>
      <w:r w:rsidRPr="00DE3CFC">
        <w:t>затвердження</w:t>
      </w:r>
      <w:proofErr w:type="spellEnd"/>
      <w:r w:rsidRPr="00DE3CFC">
        <w:t xml:space="preserve"> </w:t>
      </w:r>
      <w:proofErr w:type="spellStart"/>
      <w:r w:rsidRPr="00DE3CFC">
        <w:t>порядків</w:t>
      </w:r>
      <w:proofErr w:type="spellEnd"/>
      <w:r w:rsidRPr="00DE3CFC">
        <w:t xml:space="preserve"> </w:t>
      </w:r>
      <w:proofErr w:type="spellStart"/>
      <w:r w:rsidRPr="00DE3CFC">
        <w:t>надання</w:t>
      </w:r>
      <w:proofErr w:type="spellEnd"/>
      <w:r w:rsidRPr="00DE3CFC">
        <w:t xml:space="preserve"> домедичної </w:t>
      </w:r>
      <w:proofErr w:type="spellStart"/>
      <w:r w:rsidRPr="00DE3CFC">
        <w:t>допомоги</w:t>
      </w:r>
      <w:proofErr w:type="spellEnd"/>
      <w:r w:rsidRPr="00DE3CFC">
        <w:t xml:space="preserve"> особам при </w:t>
      </w:r>
      <w:proofErr w:type="spellStart"/>
      <w:r w:rsidRPr="00DE3CFC">
        <w:t>невідкладних</w:t>
      </w:r>
      <w:proofErr w:type="spellEnd"/>
      <w:r w:rsidRPr="00DE3CFC">
        <w:t xml:space="preserve"> станах"</w:t>
      </w:r>
      <w:r>
        <w:rPr>
          <w:lang w:val="uk-UA"/>
        </w:rPr>
        <w:t xml:space="preserve"> (</w:t>
      </w:r>
      <w:hyperlink r:id="rId5" w:history="1">
        <w:r w:rsidRPr="00864286">
          <w:rPr>
            <w:rStyle w:val="a9"/>
            <w:lang w:val="uk-UA"/>
          </w:rPr>
          <w:t>https://moz.gov.ua/article/ministry-mandates/nakaz-moz-ukraini-vid-09032022--441-pro-zatverdzhennja-porjadkiv-nadannja-domedichnoi-dopomogi-osobam-pri-nevidkladnih-stanah</w:t>
        </w:r>
      </w:hyperlink>
      <w:r>
        <w:rPr>
          <w:lang w:val="uk-UA"/>
        </w:rPr>
        <w:t>)</w:t>
      </w:r>
    </w:p>
    <w:p w14:paraId="25EC97C1" w14:textId="77777777" w:rsidR="003D1740" w:rsidRDefault="003D1740" w:rsidP="003D1740">
      <w:pPr>
        <w:pStyle w:val="a8"/>
        <w:spacing w:after="200" w:line="276" w:lineRule="auto"/>
        <w:ind w:left="1080"/>
        <w:jc w:val="both"/>
      </w:pPr>
    </w:p>
    <w:p w14:paraId="36C8E198" w14:textId="77777777" w:rsidR="003D1740" w:rsidRDefault="003D1740" w:rsidP="003D1740">
      <w:pPr>
        <w:pStyle w:val="a8"/>
        <w:ind w:left="0"/>
        <w:jc w:val="both"/>
        <w:rPr>
          <w:b/>
          <w:bCs/>
          <w:lang w:val="uk-UA"/>
        </w:rPr>
      </w:pPr>
      <w:r w:rsidRPr="004360D5">
        <w:rPr>
          <w:b/>
          <w:bCs/>
          <w:lang w:val="uk-UA"/>
        </w:rPr>
        <w:t>Очікуванні результати навчання:</w:t>
      </w:r>
    </w:p>
    <w:p w14:paraId="53835810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ПРН1. Показувати  знання та розуміння будови систем органів та організму у цілому.</w:t>
      </w:r>
    </w:p>
    <w:p w14:paraId="70D64177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ПРН2.Демонструвати знання та розуміння медичної термінології.</w:t>
      </w:r>
    </w:p>
    <w:p w14:paraId="669A6265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488BB44B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 xml:space="preserve">ПРН5. Володіти практичними навичками обстеження потерпілих з невідкладними станами і робити висновок про стан </w:t>
      </w:r>
      <w:proofErr w:type="spellStart"/>
      <w:r w:rsidRPr="00576170">
        <w:rPr>
          <w:bCs/>
          <w:lang w:val="uk-UA"/>
        </w:rPr>
        <w:t>життєво</w:t>
      </w:r>
      <w:proofErr w:type="spellEnd"/>
      <w:r w:rsidRPr="00576170">
        <w:rPr>
          <w:bCs/>
          <w:lang w:val="uk-UA"/>
        </w:rPr>
        <w:t xml:space="preserve"> важливих функції організму людини (АТ, ЧДР, ЧСС та ін.).</w:t>
      </w:r>
    </w:p>
    <w:p w14:paraId="32908E45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6EAEAB8E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3DF85328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ПРН10.Забезпечувати організацію домедичної допомоги  при різних невідкладних станах.</w:t>
      </w:r>
    </w:p>
    <w:p w14:paraId="7A9B0702" w14:textId="77777777" w:rsidR="003D1740" w:rsidRDefault="003D1740" w:rsidP="003D1740">
      <w:pPr>
        <w:pStyle w:val="a8"/>
        <w:ind w:left="0"/>
        <w:jc w:val="both"/>
        <w:rPr>
          <w:bCs/>
          <w:lang w:val="uk-UA"/>
        </w:rPr>
      </w:pPr>
      <w:r w:rsidRPr="00FF542D">
        <w:rPr>
          <w:bCs/>
          <w:lang w:val="uk-UA"/>
        </w:rPr>
        <w:t xml:space="preserve">ПРН11. Знаходити правильне рішення при наданні невідкладної домедичної допомоги при загрозливих  для життя станах. нещасних випадках, отруєннях. </w:t>
      </w:r>
    </w:p>
    <w:p w14:paraId="2868E3FE" w14:textId="77777777" w:rsidR="003D1740" w:rsidRPr="00945D88" w:rsidRDefault="003D1740" w:rsidP="003D1740">
      <w:pPr>
        <w:pStyle w:val="a8"/>
        <w:ind w:left="0"/>
        <w:jc w:val="both"/>
        <w:rPr>
          <w:bCs/>
          <w:lang w:val="uk-UA"/>
        </w:rPr>
      </w:pPr>
      <w:r w:rsidRPr="00945D88">
        <w:rPr>
          <w:bCs/>
          <w:lang w:val="uk-UA"/>
        </w:rPr>
        <w:t>ПРН12. Визначати ознаки клінічної та біологічної смерті.</w:t>
      </w:r>
    </w:p>
    <w:p w14:paraId="5AFF624F" w14:textId="77777777" w:rsidR="003D1740" w:rsidRPr="00576170" w:rsidRDefault="003D1740" w:rsidP="003D1740">
      <w:pPr>
        <w:pStyle w:val="a8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 xml:space="preserve">ПРН15. </w:t>
      </w:r>
      <w:proofErr w:type="spellStart"/>
      <w:r w:rsidRPr="00576170">
        <w:rPr>
          <w:bCs/>
          <w:lang w:val="uk-UA"/>
        </w:rPr>
        <w:t>Обгрунтовувати</w:t>
      </w:r>
      <w:proofErr w:type="spellEnd"/>
      <w:r w:rsidRPr="00576170">
        <w:rPr>
          <w:bCs/>
          <w:lang w:val="uk-UA"/>
        </w:rPr>
        <w:t xml:space="preserve">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126B6524" w14:textId="77777777" w:rsidR="003D1740" w:rsidRDefault="003D1740" w:rsidP="003D1740">
      <w:pPr>
        <w:pStyle w:val="a8"/>
        <w:ind w:left="0"/>
        <w:jc w:val="both"/>
        <w:rPr>
          <w:bCs/>
          <w:lang w:val="uk-UA"/>
        </w:rPr>
      </w:pPr>
      <w:r w:rsidRPr="00945D88">
        <w:rPr>
          <w:bCs/>
          <w:lang w:val="uk-UA"/>
        </w:rPr>
        <w:t>ПРН17. Застосовувати знання з домедичної допомоги для збереження свого здоров'я і здоров'я оточуючих людей.</w:t>
      </w:r>
    </w:p>
    <w:p w14:paraId="3D13D3E5" w14:textId="77777777" w:rsidR="003D1740" w:rsidRDefault="003D1740" w:rsidP="003D1740">
      <w:pPr>
        <w:pStyle w:val="a8"/>
        <w:ind w:left="0"/>
        <w:jc w:val="center"/>
        <w:rPr>
          <w:b/>
          <w:bCs/>
          <w:lang w:val="uk-UA"/>
        </w:rPr>
      </w:pPr>
    </w:p>
    <w:p w14:paraId="3CB4CC69" w14:textId="77777777" w:rsidR="003D1740" w:rsidRPr="004360D5" w:rsidRDefault="003D1740" w:rsidP="003D1740">
      <w:pPr>
        <w:pStyle w:val="a8"/>
        <w:ind w:left="0"/>
        <w:jc w:val="center"/>
        <w:rPr>
          <w:b/>
          <w:bCs/>
          <w:lang w:val="uk-UA"/>
        </w:rPr>
      </w:pPr>
      <w:r w:rsidRPr="004360D5">
        <w:rPr>
          <w:b/>
          <w:bCs/>
          <w:lang w:val="uk-UA"/>
        </w:rPr>
        <w:t>ПЛАН ЗАНЯТТЯ</w:t>
      </w:r>
    </w:p>
    <w:p w14:paraId="7F12B846" w14:textId="77777777" w:rsidR="003D1740" w:rsidRPr="004360D5" w:rsidRDefault="003D1740" w:rsidP="003D1740">
      <w:pPr>
        <w:pStyle w:val="a8"/>
        <w:numPr>
          <w:ilvl w:val="0"/>
          <w:numId w:val="17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Опитування теоретичного матеріалу теми. </w:t>
      </w:r>
    </w:p>
    <w:p w14:paraId="0C34575C" w14:textId="77777777" w:rsidR="003D1740" w:rsidRPr="004360D5" w:rsidRDefault="003D1740" w:rsidP="003D1740">
      <w:pPr>
        <w:pStyle w:val="a8"/>
        <w:numPr>
          <w:ilvl w:val="0"/>
          <w:numId w:val="17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Обговорення питань проблемного характеру. </w:t>
      </w:r>
    </w:p>
    <w:p w14:paraId="4F0816B3" w14:textId="77777777" w:rsidR="003D1740" w:rsidRPr="004360D5" w:rsidRDefault="003D1740" w:rsidP="003D1740">
      <w:pPr>
        <w:pStyle w:val="a8"/>
        <w:numPr>
          <w:ilvl w:val="0"/>
          <w:numId w:val="17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Виконання практичних завдань. </w:t>
      </w:r>
    </w:p>
    <w:p w14:paraId="045BA64D" w14:textId="77777777" w:rsidR="003D1740" w:rsidRPr="00FF542D" w:rsidRDefault="003D1740" w:rsidP="003D1740">
      <w:pPr>
        <w:ind w:left="900" w:hanging="900"/>
        <w:jc w:val="center"/>
        <w:rPr>
          <w:b/>
          <w:u w:val="single"/>
          <w:lang w:val="uk-UA"/>
        </w:rPr>
      </w:pPr>
    </w:p>
    <w:p w14:paraId="3D0653C8" w14:textId="77777777" w:rsidR="003D1740" w:rsidRPr="00DE3CFC" w:rsidRDefault="003D1740" w:rsidP="003D1740">
      <w:pPr>
        <w:pStyle w:val="a8"/>
        <w:spacing w:after="200" w:line="276" w:lineRule="auto"/>
        <w:ind w:left="1080"/>
      </w:pPr>
    </w:p>
    <w:p w14:paraId="27D0E221" w14:textId="77777777" w:rsidR="003D1740" w:rsidRDefault="003D1740" w:rsidP="003D1740">
      <w:pPr>
        <w:jc w:val="center"/>
        <w:rPr>
          <w:b/>
          <w:u w:val="single"/>
        </w:rPr>
      </w:pPr>
    </w:p>
    <w:p w14:paraId="18ADA2B8" w14:textId="77777777" w:rsidR="003D1740" w:rsidRPr="003D1740" w:rsidRDefault="003D1740" w:rsidP="003D1740">
      <w:pPr>
        <w:jc w:val="center"/>
        <w:rPr>
          <w:b/>
          <w:u w:val="single"/>
        </w:rPr>
      </w:pPr>
    </w:p>
    <w:p w14:paraId="674A010B" w14:textId="77777777" w:rsidR="006F792F" w:rsidRPr="00675758" w:rsidRDefault="006F792F" w:rsidP="006F792F">
      <w:pPr>
        <w:rPr>
          <w:b/>
          <w:u w:val="single"/>
          <w:lang w:val="uk-UA"/>
        </w:rPr>
      </w:pPr>
      <w:r w:rsidRPr="00675758">
        <w:rPr>
          <w:b/>
          <w:u w:val="single"/>
          <w:lang w:val="uk-UA"/>
        </w:rPr>
        <w:t>І. Теоретичні питання теми:</w:t>
      </w:r>
    </w:p>
    <w:p w14:paraId="762EE62B" w14:textId="22E54884" w:rsidR="00675758" w:rsidRPr="00675758" w:rsidRDefault="00675758" w:rsidP="006F792F">
      <w:pPr>
        <w:pStyle w:val="a8"/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>Гіпертонічний криз,</w:t>
      </w:r>
      <w:r w:rsidR="00116D0A">
        <w:rPr>
          <w:lang w:val="uk-UA"/>
        </w:rPr>
        <w:t xml:space="preserve"> як ускладнення гіпертонічної хвороби.</w:t>
      </w:r>
      <w:r w:rsidRPr="00675758">
        <w:rPr>
          <w:lang w:val="uk-UA"/>
        </w:rPr>
        <w:t xml:space="preserve"> </w:t>
      </w:r>
      <w:r w:rsidR="00116D0A">
        <w:rPr>
          <w:lang w:val="uk-UA"/>
        </w:rPr>
        <w:t>С</w:t>
      </w:r>
      <w:r w:rsidRPr="00675758">
        <w:rPr>
          <w:lang w:val="uk-UA"/>
        </w:rPr>
        <w:t>имптоми</w:t>
      </w:r>
      <w:r w:rsidR="00116D0A">
        <w:rPr>
          <w:lang w:val="uk-UA"/>
        </w:rPr>
        <w:t xml:space="preserve">, </w:t>
      </w:r>
      <w:proofErr w:type="spellStart"/>
      <w:r w:rsidR="00116D0A">
        <w:rPr>
          <w:lang w:val="uk-UA"/>
        </w:rPr>
        <w:t>д</w:t>
      </w:r>
      <w:r w:rsidRPr="00675758">
        <w:rPr>
          <w:lang w:val="uk-UA"/>
        </w:rPr>
        <w:t>омедична</w:t>
      </w:r>
      <w:proofErr w:type="spellEnd"/>
      <w:r w:rsidRPr="00675758">
        <w:rPr>
          <w:lang w:val="uk-UA"/>
        </w:rPr>
        <w:t xml:space="preserve"> допомога.</w:t>
      </w:r>
    </w:p>
    <w:p w14:paraId="04403DDC" w14:textId="6CBF366C" w:rsidR="00675758" w:rsidRPr="00675758" w:rsidRDefault="00675758" w:rsidP="00675758">
      <w:pPr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>Стенокардія, класифікація: стенокардія напруги, стенокардія спокою. Симптоми та невідкладна допомога при приступі стенокардії</w:t>
      </w:r>
      <w:r>
        <w:rPr>
          <w:lang w:val="uk-UA"/>
        </w:rPr>
        <w:t>.</w:t>
      </w:r>
    </w:p>
    <w:p w14:paraId="2F91DFCA" w14:textId="12585168" w:rsidR="00675758" w:rsidRPr="00675758" w:rsidRDefault="00675758" w:rsidP="00675758">
      <w:pPr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 xml:space="preserve">Інфаркт міокарда. Основні варіанти перебігу, </w:t>
      </w:r>
      <w:proofErr w:type="spellStart"/>
      <w:r w:rsidRPr="00675758">
        <w:rPr>
          <w:lang w:val="uk-UA"/>
        </w:rPr>
        <w:t>домедична</w:t>
      </w:r>
      <w:proofErr w:type="spellEnd"/>
      <w:r w:rsidRPr="00675758">
        <w:rPr>
          <w:lang w:val="uk-UA"/>
        </w:rPr>
        <w:t xml:space="preserve"> допомога.</w:t>
      </w:r>
    </w:p>
    <w:p w14:paraId="6137B31C" w14:textId="19D68C2D" w:rsidR="00675758" w:rsidRPr="00675758" w:rsidRDefault="00675758" w:rsidP="00675758">
      <w:pPr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 xml:space="preserve">Гострий геморагічний інсульт. Види, симптоми, </w:t>
      </w:r>
      <w:proofErr w:type="spellStart"/>
      <w:r w:rsidRPr="00675758">
        <w:rPr>
          <w:lang w:val="uk-UA"/>
        </w:rPr>
        <w:t>домедична</w:t>
      </w:r>
      <w:proofErr w:type="spellEnd"/>
      <w:r w:rsidRPr="00675758">
        <w:rPr>
          <w:lang w:val="uk-UA"/>
        </w:rPr>
        <w:t xml:space="preserve"> допомога.</w:t>
      </w:r>
    </w:p>
    <w:p w14:paraId="56CC5B76" w14:textId="508181EA" w:rsidR="00675758" w:rsidRPr="00675758" w:rsidRDefault="00675758" w:rsidP="00675758">
      <w:pPr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 xml:space="preserve">Непритомність. Причини, ознаки, </w:t>
      </w:r>
      <w:proofErr w:type="spellStart"/>
      <w:r w:rsidRPr="00675758">
        <w:rPr>
          <w:lang w:val="uk-UA"/>
        </w:rPr>
        <w:t>домедична</w:t>
      </w:r>
      <w:proofErr w:type="spellEnd"/>
      <w:r w:rsidRPr="00675758">
        <w:rPr>
          <w:lang w:val="uk-UA"/>
        </w:rPr>
        <w:t xml:space="preserve"> допомога.</w:t>
      </w:r>
    </w:p>
    <w:p w14:paraId="3E1BC900" w14:textId="3CBE206A" w:rsidR="00675758" w:rsidRPr="00675758" w:rsidRDefault="00675758" w:rsidP="00675758">
      <w:pPr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 xml:space="preserve">Клінічні прояви та </w:t>
      </w:r>
      <w:proofErr w:type="spellStart"/>
      <w:r w:rsidRPr="00675758">
        <w:rPr>
          <w:lang w:val="uk-UA"/>
        </w:rPr>
        <w:t>домедична</w:t>
      </w:r>
      <w:proofErr w:type="spellEnd"/>
      <w:r w:rsidRPr="00675758">
        <w:rPr>
          <w:lang w:val="uk-UA"/>
        </w:rPr>
        <w:t xml:space="preserve"> допомога при діабетичній (</w:t>
      </w:r>
      <w:proofErr w:type="spellStart"/>
      <w:r w:rsidRPr="00675758">
        <w:rPr>
          <w:lang w:val="uk-UA"/>
        </w:rPr>
        <w:t>гіперкетонімічній</w:t>
      </w:r>
      <w:proofErr w:type="spellEnd"/>
      <w:r w:rsidRPr="00675758">
        <w:rPr>
          <w:lang w:val="uk-UA"/>
        </w:rPr>
        <w:t xml:space="preserve">)  та </w:t>
      </w:r>
      <w:proofErr w:type="spellStart"/>
      <w:r w:rsidRPr="00675758">
        <w:rPr>
          <w:lang w:val="uk-UA"/>
        </w:rPr>
        <w:t>гіпоглікемічній</w:t>
      </w:r>
      <w:proofErr w:type="spellEnd"/>
      <w:r w:rsidRPr="00675758">
        <w:rPr>
          <w:lang w:val="uk-UA"/>
        </w:rPr>
        <w:t xml:space="preserve"> комах</w:t>
      </w:r>
    </w:p>
    <w:p w14:paraId="2933DEAB" w14:textId="77777777" w:rsidR="00675758" w:rsidRPr="00675758" w:rsidRDefault="00675758" w:rsidP="00675758">
      <w:pPr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 xml:space="preserve">Гострі алергічні стани. Кропив'янка, набряк </w:t>
      </w:r>
      <w:proofErr w:type="spellStart"/>
      <w:r w:rsidRPr="00675758">
        <w:rPr>
          <w:lang w:val="uk-UA"/>
        </w:rPr>
        <w:t>Квінке</w:t>
      </w:r>
      <w:proofErr w:type="spellEnd"/>
      <w:r w:rsidRPr="00675758">
        <w:rPr>
          <w:lang w:val="uk-UA"/>
        </w:rPr>
        <w:t xml:space="preserve">, симптоми, </w:t>
      </w:r>
      <w:proofErr w:type="spellStart"/>
      <w:r w:rsidRPr="00675758">
        <w:rPr>
          <w:lang w:val="uk-UA"/>
        </w:rPr>
        <w:t>домедична</w:t>
      </w:r>
      <w:proofErr w:type="spellEnd"/>
      <w:r w:rsidRPr="00675758">
        <w:rPr>
          <w:lang w:val="uk-UA"/>
        </w:rPr>
        <w:t xml:space="preserve"> допомога.</w:t>
      </w:r>
    </w:p>
    <w:p w14:paraId="45F203B6" w14:textId="35B29574" w:rsidR="00675758" w:rsidRDefault="00675758" w:rsidP="00675758">
      <w:pPr>
        <w:numPr>
          <w:ilvl w:val="0"/>
          <w:numId w:val="9"/>
        </w:numPr>
        <w:jc w:val="both"/>
        <w:rPr>
          <w:lang w:val="uk-UA"/>
        </w:rPr>
      </w:pPr>
      <w:r w:rsidRPr="00675758">
        <w:rPr>
          <w:lang w:val="uk-UA"/>
        </w:rPr>
        <w:t xml:space="preserve">Анафілактичний шок, основні алергени, клінічні прояви, </w:t>
      </w:r>
      <w:proofErr w:type="spellStart"/>
      <w:r w:rsidRPr="00675758">
        <w:rPr>
          <w:lang w:val="uk-UA"/>
        </w:rPr>
        <w:t>домедична</w:t>
      </w:r>
      <w:proofErr w:type="spellEnd"/>
      <w:r w:rsidRPr="00675758">
        <w:rPr>
          <w:lang w:val="uk-UA"/>
        </w:rPr>
        <w:t xml:space="preserve"> допомога.</w:t>
      </w:r>
    </w:p>
    <w:p w14:paraId="1F1C57E3" w14:textId="03769F04" w:rsidR="00E27D51" w:rsidRDefault="00E27D51" w:rsidP="00675758">
      <w:pPr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Судоми. Симптоми: передвісники, судомний напад. Надання домедичної допомоги.</w:t>
      </w:r>
    </w:p>
    <w:p w14:paraId="64EE68B5" w14:textId="24013CE0" w:rsidR="00675758" w:rsidRDefault="00675758" w:rsidP="008D32F9">
      <w:pPr>
        <w:pStyle w:val="a8"/>
        <w:jc w:val="both"/>
        <w:rPr>
          <w:bCs/>
          <w:lang w:val="uk-UA"/>
        </w:rPr>
      </w:pPr>
    </w:p>
    <w:p w14:paraId="11AE2ED0" w14:textId="77777777" w:rsidR="003D1740" w:rsidRPr="00F7564C" w:rsidRDefault="003D1740" w:rsidP="008D32F9">
      <w:pPr>
        <w:pStyle w:val="a8"/>
        <w:jc w:val="both"/>
        <w:rPr>
          <w:lang w:val="uk-UA"/>
        </w:rPr>
      </w:pPr>
    </w:p>
    <w:p w14:paraId="326DE38F" w14:textId="77777777" w:rsidR="006F792F" w:rsidRPr="00675758" w:rsidRDefault="006F792F" w:rsidP="006F792F">
      <w:pPr>
        <w:rPr>
          <w:b/>
          <w:bCs/>
          <w:u w:val="single"/>
          <w:lang w:val="uk-UA"/>
        </w:rPr>
      </w:pPr>
      <w:r w:rsidRPr="00675758">
        <w:rPr>
          <w:b/>
          <w:bCs/>
          <w:u w:val="single"/>
          <w:lang w:val="uk-UA"/>
        </w:rPr>
        <w:t>ІІ. Питання проблемного характеру:</w:t>
      </w:r>
    </w:p>
    <w:p w14:paraId="176F06B8" w14:textId="231FBC41" w:rsidR="00116D0A" w:rsidRDefault="00116D0A" w:rsidP="00116D0A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675758">
        <w:rPr>
          <w:lang w:val="uk-UA"/>
        </w:rPr>
        <w:t>Хвороби системи кровообігу, класифікація.</w:t>
      </w:r>
    </w:p>
    <w:p w14:paraId="1385CEDA" w14:textId="58DF51ED" w:rsidR="00C77D3B" w:rsidRPr="00C77D3B" w:rsidRDefault="00C77D3B" w:rsidP="00116D0A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C77D3B">
        <w:rPr>
          <w:lang w:val="uk-UA"/>
        </w:rPr>
        <w:t>Поширеність і актуальність серцево – судинних захворювань в Україні в структурі  загальної смертності</w:t>
      </w:r>
      <w:r>
        <w:rPr>
          <w:lang w:val="uk-UA"/>
        </w:rPr>
        <w:t>.</w:t>
      </w:r>
    </w:p>
    <w:p w14:paraId="511D2F12" w14:textId="38F5B1F9" w:rsidR="00675758" w:rsidRPr="00675758" w:rsidRDefault="00675758" w:rsidP="00675758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675758">
        <w:rPr>
          <w:lang w:val="uk-UA"/>
        </w:rPr>
        <w:t xml:space="preserve">Гіпертонічна хвороба, </w:t>
      </w:r>
      <w:r w:rsidR="00116D0A">
        <w:rPr>
          <w:lang w:val="uk-UA"/>
        </w:rPr>
        <w:t>етіологічні фактори</w:t>
      </w:r>
      <w:r w:rsidRPr="00675758">
        <w:rPr>
          <w:lang w:val="uk-UA"/>
        </w:rPr>
        <w:t>, профілактика.</w:t>
      </w:r>
    </w:p>
    <w:p w14:paraId="11E4CC1D" w14:textId="7E97AC04" w:rsidR="00675758" w:rsidRPr="00675758" w:rsidRDefault="00675758" w:rsidP="00675758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675758">
        <w:rPr>
          <w:lang w:val="uk-UA"/>
        </w:rPr>
        <w:t xml:space="preserve">Основні фактори ризику у виникненні серцево – судинних захворювань.          </w:t>
      </w:r>
    </w:p>
    <w:p w14:paraId="6A20C606" w14:textId="3A5CEC00" w:rsidR="00675758" w:rsidRPr="00675758" w:rsidRDefault="00675758" w:rsidP="00675758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675758">
        <w:rPr>
          <w:lang w:val="uk-UA"/>
        </w:rPr>
        <w:t>Цукровий діабет (діабет І типу та ІІ типу), причини виникнення, фактори ризику.</w:t>
      </w:r>
    </w:p>
    <w:p w14:paraId="3B20887C" w14:textId="094BA733" w:rsidR="00675758" w:rsidRDefault="00675758" w:rsidP="00675758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675758">
        <w:rPr>
          <w:lang w:val="uk-UA"/>
        </w:rPr>
        <w:t>Шок, патогенетична класифікація шоку. Основні види, стадії, ознаки.</w:t>
      </w:r>
    </w:p>
    <w:p w14:paraId="3659FB23" w14:textId="77777777" w:rsidR="00085DA3" w:rsidRPr="00675758" w:rsidRDefault="00085DA3" w:rsidP="00085DA3">
      <w:pPr>
        <w:pStyle w:val="a8"/>
        <w:jc w:val="both"/>
        <w:rPr>
          <w:lang w:val="uk-UA"/>
        </w:rPr>
      </w:pPr>
      <w:bookmarkStart w:id="0" w:name="_GoBack"/>
    </w:p>
    <w:p w14:paraId="4B8A6650" w14:textId="77B3FEEC" w:rsidR="00675758" w:rsidRPr="00085DA3" w:rsidRDefault="006F792F" w:rsidP="00085DA3">
      <w:pPr>
        <w:rPr>
          <w:b/>
          <w:bCs/>
          <w:u w:val="single"/>
          <w:lang w:val="uk-UA"/>
        </w:rPr>
      </w:pPr>
      <w:r w:rsidRPr="00675758">
        <w:rPr>
          <w:b/>
          <w:bCs/>
          <w:u w:val="single"/>
          <w:lang w:val="uk-UA"/>
        </w:rPr>
        <w:t>ІІІ. Практичні завдання:</w:t>
      </w:r>
    </w:p>
    <w:p w14:paraId="54D51CC0" w14:textId="77777777" w:rsidR="00675758" w:rsidRPr="00C77D3B" w:rsidRDefault="002C6F85" w:rsidP="00085DA3">
      <w:pPr>
        <w:pStyle w:val="a8"/>
        <w:numPr>
          <w:ilvl w:val="0"/>
          <w:numId w:val="13"/>
        </w:numPr>
        <w:jc w:val="both"/>
        <w:rPr>
          <w:color w:val="212121"/>
          <w:lang w:val="uk-UA"/>
        </w:rPr>
      </w:pPr>
      <w:r w:rsidRPr="00C77D3B">
        <w:rPr>
          <w:b/>
          <w:lang w:val="uk-UA"/>
        </w:rPr>
        <w:t xml:space="preserve">Скласти  алгоритм надання невідкладної допомоги при </w:t>
      </w:r>
      <w:r w:rsidRPr="00C77D3B">
        <w:rPr>
          <w:b/>
          <w:bCs/>
          <w:color w:val="2F2F2F"/>
          <w:bdr w:val="none" w:sz="0" w:space="0" w:color="auto" w:frame="1"/>
          <w:shd w:val="clear" w:color="auto" w:fill="FFFFFF"/>
          <w:lang w:val="uk-UA"/>
        </w:rPr>
        <w:t xml:space="preserve">  </w:t>
      </w:r>
      <w:proofErr w:type="spellStart"/>
      <w:r w:rsidRPr="00C77D3B">
        <w:rPr>
          <w:b/>
          <w:lang w:val="uk-UA"/>
        </w:rPr>
        <w:t>гіпертензивному</w:t>
      </w:r>
      <w:proofErr w:type="spellEnd"/>
      <w:r w:rsidR="00675758" w:rsidRPr="00C77D3B">
        <w:rPr>
          <w:b/>
          <w:lang w:val="uk-UA"/>
        </w:rPr>
        <w:t xml:space="preserve"> </w:t>
      </w:r>
      <w:r w:rsidRPr="00C77D3B">
        <w:rPr>
          <w:b/>
          <w:lang w:val="uk-UA"/>
        </w:rPr>
        <w:t>кризі</w:t>
      </w:r>
    </w:p>
    <w:p w14:paraId="65810BF7" w14:textId="25DFE328" w:rsidR="002C6F85" w:rsidRPr="00675758" w:rsidRDefault="002C6F85" w:rsidP="00085DA3">
      <w:pPr>
        <w:jc w:val="both"/>
        <w:rPr>
          <w:color w:val="212121"/>
          <w:sz w:val="28"/>
          <w:szCs w:val="28"/>
          <w:lang w:val="uk-UA"/>
        </w:rPr>
      </w:pPr>
      <w:r w:rsidRPr="00675758">
        <w:rPr>
          <w:sz w:val="28"/>
          <w:szCs w:val="28"/>
          <w:lang w:val="uk-UA"/>
        </w:rPr>
        <w:t>_____________________________________________</w:t>
      </w:r>
      <w:r w:rsidR="00675758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8657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BE7C72" w14:textId="3B740C44" w:rsidR="002C6F85" w:rsidRDefault="002C6F85" w:rsidP="00085DA3">
      <w:pPr>
        <w:pStyle w:val="1"/>
        <w:spacing w:after="0" w:line="240" w:lineRule="auto"/>
        <w:ind w:left="0"/>
        <w:jc w:val="center"/>
        <w:rPr>
          <w:noProof/>
          <w:sz w:val="28"/>
          <w:szCs w:val="28"/>
          <w:lang w:val="uk-UA"/>
        </w:rPr>
      </w:pPr>
    </w:p>
    <w:p w14:paraId="6E0769C3" w14:textId="77777777" w:rsidR="00085DA3" w:rsidRPr="00675758" w:rsidRDefault="00085DA3" w:rsidP="00085DA3">
      <w:pPr>
        <w:pStyle w:val="1"/>
        <w:spacing w:after="0" w:line="240" w:lineRule="auto"/>
        <w:ind w:left="0"/>
        <w:jc w:val="center"/>
        <w:rPr>
          <w:noProof/>
          <w:sz w:val="28"/>
          <w:szCs w:val="28"/>
          <w:lang w:val="uk-UA"/>
        </w:rPr>
      </w:pPr>
    </w:p>
    <w:p w14:paraId="4FE09B82" w14:textId="77777777" w:rsidR="00675758" w:rsidRPr="00C77D3B" w:rsidRDefault="002C6F85" w:rsidP="00085DA3">
      <w:pPr>
        <w:pStyle w:val="1"/>
        <w:numPr>
          <w:ilvl w:val="0"/>
          <w:numId w:val="13"/>
        </w:numPr>
        <w:tabs>
          <w:tab w:val="left" w:pos="36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77D3B">
        <w:rPr>
          <w:rFonts w:ascii="Times New Roman" w:hAnsi="Times New Roman"/>
          <w:b/>
          <w:bCs/>
          <w:color w:val="2F2F2F"/>
          <w:sz w:val="24"/>
          <w:szCs w:val="24"/>
          <w:bdr w:val="none" w:sz="0" w:space="0" w:color="auto" w:frame="1"/>
          <w:lang w:val="uk-UA"/>
        </w:rPr>
        <w:t>Записати характерні симптоми</w:t>
      </w:r>
      <w:r w:rsidRPr="00C77D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7D3B">
        <w:rPr>
          <w:rFonts w:ascii="Times New Roman" w:hAnsi="Times New Roman"/>
          <w:b/>
          <w:sz w:val="24"/>
          <w:szCs w:val="24"/>
          <w:lang w:val="uk-UA"/>
        </w:rPr>
        <w:t>приступу стенокардії</w:t>
      </w:r>
    </w:p>
    <w:p w14:paraId="76B4537E" w14:textId="4CC86A2D" w:rsidR="002C6F85" w:rsidRPr="00675758" w:rsidRDefault="002C6F85" w:rsidP="00085DA3">
      <w:pPr>
        <w:pStyle w:val="1"/>
        <w:tabs>
          <w:tab w:val="left" w:pos="3630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657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5758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D2A0A" w14:textId="7CA0050F" w:rsidR="00675758" w:rsidRPr="00C77D3B" w:rsidRDefault="002C6F85" w:rsidP="00085DA3">
      <w:pPr>
        <w:pStyle w:val="a8"/>
        <w:numPr>
          <w:ilvl w:val="0"/>
          <w:numId w:val="13"/>
        </w:numPr>
        <w:textAlignment w:val="baseline"/>
        <w:rPr>
          <w:bCs/>
          <w:lang w:val="uk-UA"/>
        </w:rPr>
      </w:pPr>
      <w:r w:rsidRPr="00C77D3B">
        <w:rPr>
          <w:b/>
          <w:lang w:val="uk-UA"/>
        </w:rPr>
        <w:lastRenderedPageBreak/>
        <w:t xml:space="preserve">Скласти  алгоритм надання </w:t>
      </w:r>
      <w:r w:rsidR="00675758" w:rsidRPr="00C77D3B">
        <w:rPr>
          <w:b/>
          <w:lang w:val="uk-UA"/>
        </w:rPr>
        <w:t xml:space="preserve">домедичної </w:t>
      </w:r>
      <w:r w:rsidRPr="00C77D3B">
        <w:rPr>
          <w:b/>
          <w:lang w:val="uk-UA"/>
        </w:rPr>
        <w:t xml:space="preserve">допомоги при </w:t>
      </w:r>
      <w:r w:rsidRPr="00C77D3B">
        <w:rPr>
          <w:b/>
          <w:bCs/>
          <w:lang w:val="uk-UA"/>
        </w:rPr>
        <w:t>приступі стенокардії</w:t>
      </w:r>
    </w:p>
    <w:p w14:paraId="7EF3F9D6" w14:textId="58D7A580" w:rsidR="002C6F85" w:rsidRPr="00675758" w:rsidRDefault="002C6F85" w:rsidP="00085DA3">
      <w:pPr>
        <w:textAlignment w:val="baseline"/>
        <w:rPr>
          <w:bCs/>
          <w:sz w:val="28"/>
          <w:szCs w:val="28"/>
          <w:lang w:val="uk-UA"/>
        </w:rPr>
      </w:pPr>
      <w:r w:rsidRPr="00675758">
        <w:rPr>
          <w:bCs/>
          <w:sz w:val="28"/>
          <w:szCs w:val="28"/>
          <w:lang w:val="uk-UA"/>
        </w:rPr>
        <w:t>___________________________________</w:t>
      </w:r>
      <w:r w:rsidR="00675758">
        <w:rPr>
          <w:bCs/>
          <w:sz w:val="28"/>
          <w:szCs w:val="28"/>
          <w:lang w:val="uk-UA"/>
        </w:rPr>
        <w:t>_______________________________</w:t>
      </w:r>
      <w:r w:rsidRPr="00675758">
        <w:rPr>
          <w:bCs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48AB0" w14:textId="07049EC1" w:rsidR="002C6F85" w:rsidRPr="00C77D3B" w:rsidRDefault="002C6F85" w:rsidP="00085DA3">
      <w:pPr>
        <w:pStyle w:val="a8"/>
        <w:numPr>
          <w:ilvl w:val="0"/>
          <w:numId w:val="13"/>
        </w:numPr>
        <w:textAlignment w:val="baseline"/>
        <w:rPr>
          <w:bCs/>
          <w:lang w:val="uk-UA"/>
        </w:rPr>
      </w:pPr>
      <w:r w:rsidRPr="00C77D3B">
        <w:rPr>
          <w:b/>
          <w:bCs/>
          <w:lang w:val="uk-UA"/>
        </w:rPr>
        <w:t>Невідкладна  допомога при триваючому приступі стенокардії</w:t>
      </w:r>
      <w:r w:rsidRPr="00C77D3B">
        <w:rPr>
          <w:bCs/>
          <w:u w:val="single"/>
          <w:lang w:val="uk-UA"/>
        </w:rPr>
        <w:t xml:space="preserve"> </w:t>
      </w:r>
      <w:r w:rsidR="00675758" w:rsidRPr="00C77D3B">
        <w:rPr>
          <w:bCs/>
          <w:lang w:val="uk-UA"/>
        </w:rPr>
        <w:t>(підозра на інфаркт міокарду)</w:t>
      </w:r>
    </w:p>
    <w:p w14:paraId="574B1938" w14:textId="10F986F8" w:rsidR="00675758" w:rsidRDefault="00675758" w:rsidP="00085DA3">
      <w:pPr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B929D" w14:textId="77777777" w:rsidR="00D27538" w:rsidRPr="00675758" w:rsidRDefault="00D27538" w:rsidP="00085DA3">
      <w:pPr>
        <w:textAlignment w:val="baseline"/>
        <w:rPr>
          <w:bCs/>
          <w:sz w:val="28"/>
          <w:szCs w:val="28"/>
          <w:lang w:val="uk-UA"/>
        </w:rPr>
      </w:pPr>
    </w:p>
    <w:p w14:paraId="3F097D32" w14:textId="5A4DD2C1" w:rsidR="002C6F85" w:rsidRDefault="00675758" w:rsidP="00085DA3">
      <w:pPr>
        <w:pStyle w:val="a8"/>
        <w:numPr>
          <w:ilvl w:val="0"/>
          <w:numId w:val="13"/>
        </w:numPr>
        <w:textAlignment w:val="baseline"/>
        <w:rPr>
          <w:bCs/>
          <w:lang w:val="uk-UA"/>
        </w:rPr>
      </w:pPr>
      <w:r w:rsidRPr="00C77D3B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C64AD5A" wp14:editId="451BACD5">
            <wp:simplePos x="0" y="0"/>
            <wp:positionH relativeFrom="margin">
              <wp:align>right</wp:align>
            </wp:positionH>
            <wp:positionV relativeFrom="paragraph">
              <wp:posOffset>42553</wp:posOffset>
            </wp:positionV>
            <wp:extent cx="1873616" cy="19507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16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7D3B">
        <w:rPr>
          <w:bCs/>
          <w:lang w:val="uk-UA"/>
        </w:rPr>
        <w:t>Які зміни відбулися в серцевому м’язі (</w:t>
      </w:r>
      <w:proofErr w:type="spellStart"/>
      <w:r w:rsidRPr="00C77D3B">
        <w:rPr>
          <w:bCs/>
          <w:lang w:val="uk-UA"/>
        </w:rPr>
        <w:t>див.малюнок</w:t>
      </w:r>
      <w:proofErr w:type="spellEnd"/>
      <w:r w:rsidRPr="00C77D3B">
        <w:rPr>
          <w:bCs/>
          <w:lang w:val="uk-UA"/>
        </w:rPr>
        <w:t>), причини:</w:t>
      </w:r>
    </w:p>
    <w:p w14:paraId="754CB6B0" w14:textId="77777777" w:rsidR="00C77D3B" w:rsidRDefault="00C77D3B" w:rsidP="00085DA3">
      <w:r>
        <w:rPr>
          <w:bCs/>
          <w:lang w:val="uk-UA"/>
        </w:rPr>
        <w:t>______________________________________________</w:t>
      </w:r>
    </w:p>
    <w:p w14:paraId="0053DB40" w14:textId="77777777" w:rsidR="00C77D3B" w:rsidRDefault="00C77D3B" w:rsidP="00085DA3">
      <w:r>
        <w:rPr>
          <w:bCs/>
          <w:lang w:val="uk-UA"/>
        </w:rPr>
        <w:t>______________________________________________</w:t>
      </w:r>
    </w:p>
    <w:p w14:paraId="0A408548" w14:textId="77777777" w:rsidR="00D27538" w:rsidRDefault="00D27538">
      <w:r>
        <w:rPr>
          <w:bCs/>
          <w:lang w:val="uk-UA"/>
        </w:rPr>
        <w:t>______________________________________________</w:t>
      </w:r>
    </w:p>
    <w:p w14:paraId="7D4DEDB2" w14:textId="1DEF2D64" w:rsidR="00D27538" w:rsidRDefault="00D27538" w:rsidP="00C77D3B">
      <w:pPr>
        <w:textAlignment w:val="baseline"/>
        <w:rPr>
          <w:bCs/>
          <w:lang w:val="uk-UA"/>
        </w:rPr>
      </w:pPr>
      <w:r>
        <w:rPr>
          <w:bCs/>
          <w:lang w:val="uk-UA"/>
        </w:rPr>
        <w:t>______________________________________________</w:t>
      </w:r>
    </w:p>
    <w:p w14:paraId="7BAD1E15" w14:textId="5EB46F3D" w:rsidR="00D27538" w:rsidRDefault="00D27538" w:rsidP="00C77D3B">
      <w:pPr>
        <w:textAlignment w:val="baseline"/>
        <w:rPr>
          <w:bCs/>
          <w:lang w:val="uk-UA"/>
        </w:rPr>
      </w:pPr>
      <w:r>
        <w:rPr>
          <w:bCs/>
          <w:lang w:val="uk-UA"/>
        </w:rPr>
        <w:t>______________________________________________</w:t>
      </w:r>
    </w:p>
    <w:p w14:paraId="4B1C5319" w14:textId="695F7252" w:rsidR="00D27538" w:rsidRDefault="00D27538" w:rsidP="00C77D3B">
      <w:pPr>
        <w:textAlignment w:val="baseline"/>
        <w:rPr>
          <w:bCs/>
          <w:lang w:val="uk-UA"/>
        </w:rPr>
      </w:pPr>
      <w:r>
        <w:rPr>
          <w:bCs/>
          <w:lang w:val="uk-UA"/>
        </w:rPr>
        <w:t>______________________________________________</w:t>
      </w:r>
    </w:p>
    <w:p w14:paraId="0DB1B066" w14:textId="1015F60D" w:rsidR="00D27538" w:rsidRDefault="00D27538" w:rsidP="00C77D3B">
      <w:pPr>
        <w:textAlignment w:val="baseline"/>
        <w:rPr>
          <w:bCs/>
          <w:lang w:val="uk-UA"/>
        </w:rPr>
      </w:pPr>
      <w:r>
        <w:rPr>
          <w:bCs/>
          <w:lang w:val="uk-UA"/>
        </w:rPr>
        <w:t>______________________________________________</w:t>
      </w:r>
    </w:p>
    <w:p w14:paraId="358D0194" w14:textId="5C18F4A2" w:rsidR="00D27538" w:rsidRDefault="00D27538" w:rsidP="00C77D3B">
      <w:pPr>
        <w:textAlignment w:val="baseline"/>
        <w:rPr>
          <w:bCs/>
          <w:lang w:val="uk-UA"/>
        </w:rPr>
      </w:pPr>
      <w:r>
        <w:rPr>
          <w:bCs/>
          <w:lang w:val="uk-UA"/>
        </w:rPr>
        <w:t>______________________________________________</w:t>
      </w:r>
    </w:p>
    <w:p w14:paraId="446DC3F1" w14:textId="2FFDA24D" w:rsidR="00D27538" w:rsidRDefault="00D27538" w:rsidP="00C77D3B">
      <w:pPr>
        <w:textAlignment w:val="baseline"/>
        <w:rPr>
          <w:bCs/>
          <w:lang w:val="uk-UA"/>
        </w:rPr>
      </w:pPr>
      <w:r>
        <w:rPr>
          <w:bCs/>
          <w:lang w:val="uk-UA"/>
        </w:rPr>
        <w:t>______________________________________________</w:t>
      </w:r>
    </w:p>
    <w:p w14:paraId="304838DE" w14:textId="627F5DD0" w:rsidR="00D27538" w:rsidRPr="00C77D3B" w:rsidRDefault="00D27538" w:rsidP="00C77D3B">
      <w:pPr>
        <w:textAlignment w:val="baseline"/>
        <w:rPr>
          <w:bCs/>
          <w:lang w:val="uk-UA"/>
        </w:rPr>
      </w:pPr>
      <w:r>
        <w:rPr>
          <w:bCs/>
          <w:lang w:val="uk-UA"/>
        </w:rPr>
        <w:t>______________________________________________</w:t>
      </w:r>
    </w:p>
    <w:p w14:paraId="0CC937A2" w14:textId="77777777" w:rsidR="00085DA3" w:rsidRDefault="00085DA3" w:rsidP="002C6F85">
      <w:pPr>
        <w:spacing w:line="384" w:lineRule="atLeast"/>
        <w:jc w:val="right"/>
        <w:textAlignment w:val="baseline"/>
        <w:rPr>
          <w:sz w:val="28"/>
          <w:szCs w:val="28"/>
          <w:lang w:val="uk-UA"/>
        </w:rPr>
      </w:pPr>
    </w:p>
    <w:p w14:paraId="7698DF9B" w14:textId="1BFCEACB" w:rsidR="002C6F85" w:rsidRPr="00C77D3B" w:rsidRDefault="002C6F85" w:rsidP="00675758">
      <w:pPr>
        <w:pStyle w:val="a8"/>
        <w:numPr>
          <w:ilvl w:val="0"/>
          <w:numId w:val="13"/>
        </w:numPr>
        <w:spacing w:line="384" w:lineRule="atLeast"/>
        <w:textAlignment w:val="baseline"/>
        <w:rPr>
          <w:lang w:val="uk-UA"/>
        </w:rPr>
      </w:pPr>
      <w:r w:rsidRPr="00C77D3B">
        <w:rPr>
          <w:lang w:val="uk-UA"/>
        </w:rPr>
        <w:t>Диференціальна діагностика ком</w:t>
      </w:r>
      <w:r w:rsidR="00675758" w:rsidRPr="00C77D3B">
        <w:rPr>
          <w:lang w:val="uk-UA"/>
        </w:rPr>
        <w:t xml:space="preserve"> при цукровому діабеті.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C6F85" w:rsidRPr="00C77D3B" w14:paraId="08BC6173" w14:textId="77777777" w:rsidTr="00366604">
        <w:tc>
          <w:tcPr>
            <w:tcW w:w="3190" w:type="dxa"/>
            <w:vAlign w:val="center"/>
          </w:tcPr>
          <w:p w14:paraId="61C745D4" w14:textId="77777777" w:rsidR="002C6F85" w:rsidRPr="00C77D3B" w:rsidRDefault="002C6F85" w:rsidP="00366604">
            <w:pPr>
              <w:spacing w:after="150"/>
              <w:rPr>
                <w:bCs/>
                <w:color w:val="000000"/>
                <w:lang w:val="uk-UA"/>
              </w:rPr>
            </w:pPr>
            <w:bookmarkStart w:id="1" w:name="_Hlk162814370"/>
            <w:r w:rsidRPr="00C77D3B">
              <w:rPr>
                <w:bCs/>
                <w:color w:val="000000"/>
                <w:lang w:val="uk-UA"/>
              </w:rPr>
              <w:t>Критерії діагностики</w:t>
            </w:r>
          </w:p>
        </w:tc>
        <w:tc>
          <w:tcPr>
            <w:tcW w:w="3190" w:type="dxa"/>
            <w:vAlign w:val="center"/>
          </w:tcPr>
          <w:p w14:paraId="34CEAE0F" w14:textId="77777777" w:rsidR="002C6F85" w:rsidRPr="00C77D3B" w:rsidRDefault="002C6F85" w:rsidP="00366604">
            <w:pPr>
              <w:spacing w:after="150"/>
              <w:rPr>
                <w:bCs/>
                <w:color w:val="000000"/>
                <w:lang w:val="uk-UA"/>
              </w:rPr>
            </w:pPr>
            <w:proofErr w:type="spellStart"/>
            <w:r w:rsidRPr="00C77D3B">
              <w:rPr>
                <w:bCs/>
                <w:color w:val="000000"/>
                <w:lang w:val="uk-UA"/>
              </w:rPr>
              <w:t>Кетоацидотична</w:t>
            </w:r>
            <w:proofErr w:type="spellEnd"/>
            <w:r w:rsidRPr="00C77D3B">
              <w:rPr>
                <w:bCs/>
                <w:color w:val="000000"/>
                <w:lang w:val="uk-UA"/>
              </w:rPr>
              <w:t xml:space="preserve"> кома</w:t>
            </w:r>
          </w:p>
        </w:tc>
        <w:tc>
          <w:tcPr>
            <w:tcW w:w="3190" w:type="dxa"/>
          </w:tcPr>
          <w:p w14:paraId="77F83955" w14:textId="77777777" w:rsidR="002C6F85" w:rsidRPr="00C77D3B" w:rsidRDefault="002C6F85" w:rsidP="00366604">
            <w:pPr>
              <w:rPr>
                <w:lang w:val="uk-UA"/>
              </w:rPr>
            </w:pPr>
            <w:proofErr w:type="spellStart"/>
            <w:r w:rsidRPr="00C77D3B">
              <w:rPr>
                <w:lang w:val="uk-UA"/>
              </w:rPr>
              <w:t>Гіпоглікемічна</w:t>
            </w:r>
            <w:proofErr w:type="spellEnd"/>
            <w:r w:rsidRPr="00C77D3B">
              <w:rPr>
                <w:lang w:val="uk-UA"/>
              </w:rPr>
              <w:t xml:space="preserve"> кома</w:t>
            </w:r>
          </w:p>
        </w:tc>
      </w:tr>
      <w:tr w:rsidR="002C6F85" w:rsidRPr="00C77D3B" w14:paraId="303BDCEA" w14:textId="77777777" w:rsidTr="00366604">
        <w:tc>
          <w:tcPr>
            <w:tcW w:w="3190" w:type="dxa"/>
          </w:tcPr>
          <w:p w14:paraId="3DF33E16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Анамнез</w:t>
            </w:r>
          </w:p>
        </w:tc>
        <w:tc>
          <w:tcPr>
            <w:tcW w:w="3190" w:type="dxa"/>
          </w:tcPr>
          <w:p w14:paraId="37A1AC82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 xml:space="preserve">Лікування </w:t>
            </w:r>
            <w:proofErr w:type="spellStart"/>
            <w:r w:rsidRPr="00C77D3B">
              <w:rPr>
                <w:color w:val="000000"/>
                <w:lang w:val="uk-UA"/>
              </w:rPr>
              <w:t>бігуанідами</w:t>
            </w:r>
            <w:proofErr w:type="spellEnd"/>
            <w:r w:rsidRPr="00C77D3B">
              <w:rPr>
                <w:color w:val="000000"/>
                <w:lang w:val="uk-UA"/>
              </w:rPr>
              <w:t xml:space="preserve"> при захворюваннях, що супроводжуються гіпоксією</w:t>
            </w:r>
          </w:p>
        </w:tc>
        <w:tc>
          <w:tcPr>
            <w:tcW w:w="3190" w:type="dxa"/>
          </w:tcPr>
          <w:p w14:paraId="5063BAE3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Надлишкове введення інсуліну,</w:t>
            </w:r>
          </w:p>
          <w:p w14:paraId="1D057121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пер</w:t>
            </w:r>
            <w:r w:rsidRPr="00C77D3B">
              <w:rPr>
                <w:color w:val="000000"/>
                <w:lang w:val="uk-UA"/>
              </w:rPr>
              <w:softHyphen/>
              <w:t>оральних цукрознижувальних</w:t>
            </w:r>
          </w:p>
          <w:p w14:paraId="74D1D095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 xml:space="preserve">лік. засобів, надмірне </w:t>
            </w:r>
            <w:proofErr w:type="spellStart"/>
            <w:r w:rsidRPr="00C77D3B">
              <w:rPr>
                <w:color w:val="000000"/>
                <w:lang w:val="uk-UA"/>
              </w:rPr>
              <w:t>фіз.навантаження</w:t>
            </w:r>
            <w:proofErr w:type="spellEnd"/>
            <w:r w:rsidRPr="00C77D3B">
              <w:rPr>
                <w:color w:val="000000"/>
                <w:lang w:val="uk-UA"/>
              </w:rPr>
              <w:t>, голод</w:t>
            </w:r>
          </w:p>
        </w:tc>
      </w:tr>
      <w:tr w:rsidR="002C6F85" w:rsidRPr="00C77D3B" w14:paraId="4E541541" w14:textId="77777777" w:rsidTr="00366604">
        <w:tc>
          <w:tcPr>
            <w:tcW w:w="3190" w:type="dxa"/>
          </w:tcPr>
          <w:p w14:paraId="0396CF5C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Передвісники</w:t>
            </w:r>
          </w:p>
        </w:tc>
        <w:tc>
          <w:tcPr>
            <w:tcW w:w="3190" w:type="dxa"/>
          </w:tcPr>
          <w:p w14:paraId="04AB481B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5E61EC96" w14:textId="77777777" w:rsid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  <w:p w14:paraId="7947152F" w14:textId="1F3F6712" w:rsidR="008D32F9" w:rsidRPr="00C77D3B" w:rsidRDefault="008D32F9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47B6E3F5" w14:textId="6D16A658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2B8D3518" w14:textId="77777777" w:rsidTr="00366604">
        <w:tc>
          <w:tcPr>
            <w:tcW w:w="3190" w:type="dxa"/>
          </w:tcPr>
          <w:p w14:paraId="0AC043FF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Розвиток коми</w:t>
            </w:r>
          </w:p>
        </w:tc>
        <w:tc>
          <w:tcPr>
            <w:tcW w:w="3190" w:type="dxa"/>
          </w:tcPr>
          <w:p w14:paraId="09D97495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0CFD37E6" w14:textId="0496020E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6956371D" w14:textId="0E808195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028EA115" w14:textId="77777777" w:rsidTr="00366604">
        <w:trPr>
          <w:trHeight w:val="963"/>
        </w:trPr>
        <w:tc>
          <w:tcPr>
            <w:tcW w:w="3190" w:type="dxa"/>
          </w:tcPr>
          <w:p w14:paraId="633AA039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 xml:space="preserve">Особливості </w:t>
            </w:r>
            <w:proofErr w:type="spellStart"/>
            <w:r w:rsidRPr="00C77D3B">
              <w:rPr>
                <w:color w:val="000000"/>
                <w:lang w:val="uk-UA"/>
              </w:rPr>
              <w:t>передкоматозного</w:t>
            </w:r>
            <w:proofErr w:type="spellEnd"/>
            <w:r w:rsidRPr="00C77D3B">
              <w:rPr>
                <w:color w:val="000000"/>
                <w:lang w:val="uk-UA"/>
              </w:rPr>
              <w:t xml:space="preserve"> стану</w:t>
            </w:r>
          </w:p>
        </w:tc>
        <w:tc>
          <w:tcPr>
            <w:tcW w:w="3190" w:type="dxa"/>
          </w:tcPr>
          <w:p w14:paraId="3D4C351F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784236DB" w14:textId="77777777" w:rsidR="008D32F9" w:rsidRDefault="008D32F9" w:rsidP="00366604">
            <w:pPr>
              <w:spacing w:after="150"/>
              <w:rPr>
                <w:color w:val="000000"/>
                <w:lang w:val="uk-UA"/>
              </w:rPr>
            </w:pPr>
          </w:p>
          <w:p w14:paraId="5B21A7FC" w14:textId="2F9EC040" w:rsidR="008D32F9" w:rsidRPr="00C77D3B" w:rsidRDefault="008D32F9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3536635C" w14:textId="2B01405F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27503B46" w14:textId="77777777" w:rsidTr="00366604">
        <w:tc>
          <w:tcPr>
            <w:tcW w:w="3190" w:type="dxa"/>
          </w:tcPr>
          <w:p w14:paraId="34C6623E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lastRenderedPageBreak/>
              <w:t>Дихання</w:t>
            </w:r>
          </w:p>
        </w:tc>
        <w:tc>
          <w:tcPr>
            <w:tcW w:w="3190" w:type="dxa"/>
          </w:tcPr>
          <w:p w14:paraId="7D643E2C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39B3C688" w14:textId="765A3305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40D4305D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15D53C72" w14:textId="77777777" w:rsidTr="00366604">
        <w:tc>
          <w:tcPr>
            <w:tcW w:w="3190" w:type="dxa"/>
          </w:tcPr>
          <w:p w14:paraId="4BFEBDF4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Пульс</w:t>
            </w:r>
          </w:p>
        </w:tc>
        <w:tc>
          <w:tcPr>
            <w:tcW w:w="3190" w:type="dxa"/>
          </w:tcPr>
          <w:p w14:paraId="134811A6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06CA0519" w14:textId="09B22BD4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0F324030" w14:textId="7CF43205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58B9C19A" w14:textId="77777777" w:rsidTr="00366604">
        <w:tc>
          <w:tcPr>
            <w:tcW w:w="3190" w:type="dxa"/>
          </w:tcPr>
          <w:p w14:paraId="307C8E13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Артеріальний тиск (АТ)</w:t>
            </w:r>
          </w:p>
        </w:tc>
        <w:tc>
          <w:tcPr>
            <w:tcW w:w="3190" w:type="dxa"/>
          </w:tcPr>
          <w:p w14:paraId="35632C45" w14:textId="4ED9D888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638D8642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38A623D7" w14:textId="2A2B8B58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0D88481C" w14:textId="77777777" w:rsidTr="00366604">
        <w:tc>
          <w:tcPr>
            <w:tcW w:w="3190" w:type="dxa"/>
          </w:tcPr>
          <w:p w14:paraId="69450A42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Шкіра</w:t>
            </w:r>
          </w:p>
        </w:tc>
        <w:tc>
          <w:tcPr>
            <w:tcW w:w="3190" w:type="dxa"/>
          </w:tcPr>
          <w:p w14:paraId="18A77399" w14:textId="3C534CBE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760CBA1E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6B0A8474" w14:textId="47648345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564CACA2" w14:textId="77777777" w:rsidTr="00366604">
        <w:tc>
          <w:tcPr>
            <w:tcW w:w="3190" w:type="dxa"/>
          </w:tcPr>
          <w:p w14:paraId="4043184A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Тонус очних яблук</w:t>
            </w:r>
          </w:p>
        </w:tc>
        <w:tc>
          <w:tcPr>
            <w:tcW w:w="3190" w:type="dxa"/>
          </w:tcPr>
          <w:p w14:paraId="6907989C" w14:textId="62B3D66F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60EFAE4C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63768EAF" w14:textId="614CF8BF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5C58711A" w14:textId="77777777" w:rsidTr="00366604">
        <w:tc>
          <w:tcPr>
            <w:tcW w:w="3190" w:type="dxa"/>
          </w:tcPr>
          <w:p w14:paraId="5687B39E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Діурез</w:t>
            </w:r>
          </w:p>
        </w:tc>
        <w:tc>
          <w:tcPr>
            <w:tcW w:w="3190" w:type="dxa"/>
          </w:tcPr>
          <w:p w14:paraId="2F029C66" w14:textId="2836501E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6F23E2FD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1236D364" w14:textId="65FE7D90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tr w:rsidR="002C6F85" w:rsidRPr="00C77D3B" w14:paraId="36A75965" w14:textId="77777777" w:rsidTr="00366604">
        <w:tc>
          <w:tcPr>
            <w:tcW w:w="3190" w:type="dxa"/>
          </w:tcPr>
          <w:p w14:paraId="47F7E11D" w14:textId="77777777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  <w:r w:rsidRPr="00C77D3B">
              <w:rPr>
                <w:color w:val="000000"/>
                <w:lang w:val="uk-UA"/>
              </w:rPr>
              <w:t>Рівень глікемії (ммоль/л)</w:t>
            </w:r>
          </w:p>
        </w:tc>
        <w:tc>
          <w:tcPr>
            <w:tcW w:w="3190" w:type="dxa"/>
          </w:tcPr>
          <w:p w14:paraId="0B83FA3E" w14:textId="46AC6909" w:rsidR="002C6F85" w:rsidRPr="00C77D3B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</w:tc>
        <w:tc>
          <w:tcPr>
            <w:tcW w:w="3190" w:type="dxa"/>
          </w:tcPr>
          <w:p w14:paraId="675EA038" w14:textId="77777777" w:rsidR="002C6F85" w:rsidRDefault="002C6F85" w:rsidP="00366604">
            <w:pPr>
              <w:spacing w:after="150"/>
              <w:rPr>
                <w:color w:val="000000"/>
                <w:lang w:val="uk-UA"/>
              </w:rPr>
            </w:pPr>
          </w:p>
          <w:p w14:paraId="6123D4CB" w14:textId="4EC7F068" w:rsidR="00C77D3B" w:rsidRPr="00C77D3B" w:rsidRDefault="00C77D3B" w:rsidP="00366604">
            <w:pPr>
              <w:spacing w:after="150"/>
              <w:rPr>
                <w:color w:val="000000"/>
                <w:lang w:val="uk-UA"/>
              </w:rPr>
            </w:pPr>
          </w:p>
        </w:tc>
      </w:tr>
      <w:bookmarkEnd w:id="1"/>
    </w:tbl>
    <w:p w14:paraId="75F9753D" w14:textId="288CDF9F" w:rsidR="00DF15DB" w:rsidRDefault="00DF15DB" w:rsidP="002C6F85">
      <w:pPr>
        <w:shd w:val="clear" w:color="auto" w:fill="FFFFFF"/>
        <w:spacing w:after="240" w:line="336" w:lineRule="atLeast"/>
        <w:rPr>
          <w:b/>
          <w:sz w:val="28"/>
          <w:szCs w:val="28"/>
          <w:lang w:val="uk-UA"/>
        </w:rPr>
      </w:pPr>
    </w:p>
    <w:p w14:paraId="541EB299" w14:textId="0126C983" w:rsidR="00DF15DB" w:rsidRDefault="009A757C" w:rsidP="002C6F85">
      <w:pPr>
        <w:shd w:val="clear" w:color="auto" w:fill="FFFFFF"/>
        <w:spacing w:after="240" w:line="336" w:lineRule="atLeast"/>
        <w:rPr>
          <w:b/>
          <w:sz w:val="28"/>
          <w:szCs w:val="28"/>
          <w:lang w:val="uk-UA"/>
        </w:rPr>
      </w:pPr>
      <w:r w:rsidRPr="009A757C">
        <w:t xml:space="preserve">  </w:t>
      </w:r>
    </w:p>
    <w:p w14:paraId="63EBA250" w14:textId="00CB5805" w:rsidR="002C6F85" w:rsidRPr="0078657D" w:rsidRDefault="002C6F85" w:rsidP="002C6F85">
      <w:pPr>
        <w:rPr>
          <w:sz w:val="28"/>
          <w:szCs w:val="28"/>
          <w:lang w:val="uk-UA"/>
        </w:rPr>
      </w:pPr>
    </w:p>
    <w:p w14:paraId="61BEC9ED" w14:textId="6BC793A7" w:rsidR="002C6F85" w:rsidRPr="0078657D" w:rsidRDefault="002C6F85" w:rsidP="002C6F85">
      <w:pPr>
        <w:rPr>
          <w:sz w:val="28"/>
          <w:szCs w:val="28"/>
          <w:lang w:val="uk-UA"/>
        </w:rPr>
      </w:pPr>
    </w:p>
    <w:p w14:paraId="6F557464" w14:textId="4178A160" w:rsidR="002C6F85" w:rsidRDefault="002C6F85" w:rsidP="002C6F85">
      <w:pPr>
        <w:jc w:val="right"/>
        <w:rPr>
          <w:color w:val="252525"/>
          <w:sz w:val="28"/>
          <w:szCs w:val="28"/>
          <w:lang w:val="uk-UA"/>
        </w:rPr>
      </w:pPr>
    </w:p>
    <w:p w14:paraId="3C5F24BA" w14:textId="07BB0700" w:rsidR="002C6F85" w:rsidRDefault="002C6F85" w:rsidP="002C6F85">
      <w:pPr>
        <w:jc w:val="right"/>
        <w:rPr>
          <w:color w:val="252525"/>
          <w:sz w:val="28"/>
          <w:szCs w:val="28"/>
          <w:lang w:val="uk-UA"/>
        </w:rPr>
      </w:pPr>
    </w:p>
    <w:p w14:paraId="046B8968" w14:textId="42A7C05F" w:rsidR="002C6F85" w:rsidRDefault="002C6F85" w:rsidP="002C6F85">
      <w:pPr>
        <w:rPr>
          <w:b/>
          <w:sz w:val="28"/>
          <w:szCs w:val="28"/>
          <w:u w:val="single"/>
          <w:lang w:val="uk-UA"/>
        </w:rPr>
      </w:pPr>
    </w:p>
    <w:p w14:paraId="1EC06D0B" w14:textId="07FE2836" w:rsidR="002C6F85" w:rsidRDefault="002C6F85" w:rsidP="002C6F85">
      <w:pPr>
        <w:rPr>
          <w:b/>
          <w:sz w:val="28"/>
          <w:szCs w:val="28"/>
          <w:u w:val="single"/>
          <w:lang w:val="uk-UA"/>
        </w:rPr>
      </w:pPr>
    </w:p>
    <w:bookmarkEnd w:id="0"/>
    <w:p w14:paraId="0DB9E648" w14:textId="1AF33D5E" w:rsidR="00A73F9D" w:rsidRPr="002C6F85" w:rsidRDefault="00A73F9D" w:rsidP="002C6F85">
      <w:pPr>
        <w:rPr>
          <w:lang w:val="uk-UA"/>
        </w:rPr>
      </w:pPr>
    </w:p>
    <w:sectPr w:rsidR="00A73F9D" w:rsidRPr="002C6F85" w:rsidSect="00085D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532A6"/>
    <w:multiLevelType w:val="hybridMultilevel"/>
    <w:tmpl w:val="6DF83A64"/>
    <w:lvl w:ilvl="0" w:tplc="225EF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D5987"/>
    <w:multiLevelType w:val="hybridMultilevel"/>
    <w:tmpl w:val="D52EDDE4"/>
    <w:lvl w:ilvl="0" w:tplc="380EC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D2D2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46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D5C7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94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4E1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50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4AF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F45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EC1789"/>
    <w:multiLevelType w:val="hybridMultilevel"/>
    <w:tmpl w:val="4F141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1030421"/>
    <w:multiLevelType w:val="hybridMultilevel"/>
    <w:tmpl w:val="AF3E57BC"/>
    <w:lvl w:ilvl="0" w:tplc="1A7EC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sz w:val="24"/>
        <w:szCs w:val="24"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B65D7"/>
    <w:multiLevelType w:val="hybridMultilevel"/>
    <w:tmpl w:val="0F62833A"/>
    <w:lvl w:ilvl="0" w:tplc="FD10D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E5EBE"/>
    <w:multiLevelType w:val="hybridMultilevel"/>
    <w:tmpl w:val="943EB654"/>
    <w:lvl w:ilvl="0" w:tplc="E4FAD7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167B"/>
    <w:multiLevelType w:val="hybridMultilevel"/>
    <w:tmpl w:val="BBE82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661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57694"/>
    <w:multiLevelType w:val="hybridMultilevel"/>
    <w:tmpl w:val="7A322DBA"/>
    <w:lvl w:ilvl="0" w:tplc="51F225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E139A"/>
    <w:multiLevelType w:val="hybridMultilevel"/>
    <w:tmpl w:val="B1AC92FA"/>
    <w:lvl w:ilvl="0" w:tplc="225EF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E086140"/>
    <w:multiLevelType w:val="hybridMultilevel"/>
    <w:tmpl w:val="38883948"/>
    <w:lvl w:ilvl="0" w:tplc="992498A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54423F86"/>
    <w:multiLevelType w:val="hybridMultilevel"/>
    <w:tmpl w:val="896A0D8C"/>
    <w:lvl w:ilvl="0" w:tplc="C69E45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D31A2"/>
    <w:multiLevelType w:val="hybridMultilevel"/>
    <w:tmpl w:val="A696355A"/>
    <w:lvl w:ilvl="0" w:tplc="CDD29DB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79A5917"/>
    <w:multiLevelType w:val="hybridMultilevel"/>
    <w:tmpl w:val="9B1287F8"/>
    <w:lvl w:ilvl="0" w:tplc="CDD29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20B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15"/>
  </w:num>
  <w:num w:numId="12">
    <w:abstractNumId w:val="5"/>
  </w:num>
  <w:num w:numId="13">
    <w:abstractNumId w:val="4"/>
  </w:num>
  <w:num w:numId="14">
    <w:abstractNumId w:val="3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E4"/>
    <w:rsid w:val="00085DA3"/>
    <w:rsid w:val="00116D0A"/>
    <w:rsid w:val="00215D6E"/>
    <w:rsid w:val="00244200"/>
    <w:rsid w:val="002704B0"/>
    <w:rsid w:val="002C6F85"/>
    <w:rsid w:val="002D7C65"/>
    <w:rsid w:val="00366604"/>
    <w:rsid w:val="003D1740"/>
    <w:rsid w:val="005A5C20"/>
    <w:rsid w:val="00675306"/>
    <w:rsid w:val="00675758"/>
    <w:rsid w:val="00686B02"/>
    <w:rsid w:val="006F792F"/>
    <w:rsid w:val="00893CE7"/>
    <w:rsid w:val="008D32F9"/>
    <w:rsid w:val="009A757C"/>
    <w:rsid w:val="00A5319F"/>
    <w:rsid w:val="00A73F9D"/>
    <w:rsid w:val="00AE0DDE"/>
    <w:rsid w:val="00B462F4"/>
    <w:rsid w:val="00BE7C8A"/>
    <w:rsid w:val="00C236D8"/>
    <w:rsid w:val="00C311E4"/>
    <w:rsid w:val="00C77D3B"/>
    <w:rsid w:val="00D27538"/>
    <w:rsid w:val="00DF15DB"/>
    <w:rsid w:val="00E27D51"/>
    <w:rsid w:val="00E76F6B"/>
    <w:rsid w:val="00F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DE1A"/>
  <w15:chartTrackingRefBased/>
  <w15:docId w15:val="{05FC6714-F041-4B48-A5F9-C68D2743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F85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2C6F8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2C6F85"/>
    <w:pPr>
      <w:spacing w:after="120"/>
    </w:pPr>
  </w:style>
  <w:style w:type="character" w:customStyle="1" w:styleId="a6">
    <w:name w:val="Основний текст Знак"/>
    <w:basedOn w:val="a0"/>
    <w:link w:val="a5"/>
    <w:rsid w:val="002C6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C6F85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2C6F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rsid w:val="002C6F8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C6F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2C6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2C6F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0DD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D1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z.gov.ua/article/ministry-mandates/nakaz-moz-ukraini-vid-09032022--441-pro-zatverdzhennja-porjadkiv-nadannja-domedichnoi-dopomogi-osobam-pri-nevidkladnih-stan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4645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2</cp:revision>
  <dcterms:created xsi:type="dcterms:W3CDTF">2024-12-05T16:44:00Z</dcterms:created>
  <dcterms:modified xsi:type="dcterms:W3CDTF">2024-12-05T16:44:00Z</dcterms:modified>
</cp:coreProperties>
</file>